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FD30BD">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FD30BD">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FD30BD">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FD30BD">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FD30BD">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FD30BD">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FD30BD">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FD30BD">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FD30BD">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FD30BD">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FD30BD">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FD30BD">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FD30BD">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FD30BD">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FD30BD">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FD30BD">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FD30BD">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FD30BD">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FD30BD">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FD30BD">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FD30BD"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B405DE">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lastRenderedPageBreak/>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06C4D965" w14:textId="30482D80"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400479">
        <w:tc>
          <w:tcPr>
            <w:tcW w:w="9072" w:type="dxa"/>
            <w:vAlign w:val="center"/>
          </w:tcPr>
          <w:p w14:paraId="1A15FE13" w14:textId="00BFFE8D" w:rsidR="0094215C" w:rsidRDefault="0094215C" w:rsidP="00400479">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m:t>
                </m:r>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400479">
            <w:pPr>
              <w:rPr>
                <w:lang w:val="en-GB"/>
              </w:rPr>
            </w:pPr>
            <w:r>
              <w:rPr>
                <w:lang w:val="en-GB"/>
              </w:rPr>
              <w:t>(</w:t>
            </w:r>
            <w:r>
              <w:rPr>
                <w:lang w:val="en-GB"/>
              </w:rPr>
              <w:t>4</w:t>
            </w:r>
            <w:r>
              <w:rPr>
                <w:lang w:val="en-GB"/>
              </w:rPr>
              <w:t>)</w:t>
            </w:r>
          </w:p>
        </w:tc>
      </w:tr>
    </w:tbl>
    <w:p w14:paraId="531DE816" w14:textId="3D5D7B9E" w:rsidR="00865D3E" w:rsidRDefault="00865D3E" w:rsidP="00865D3E">
      <w:pPr>
        <w:spacing w:after="0"/>
        <w:rPr>
          <w:rFonts w:eastAsiaTheme="minorEastAsia"/>
        </w:rPr>
      </w:pPr>
    </w:p>
    <w:p w14:paraId="465C3E41" w14:textId="1D5BDA05" w:rsidR="00865D3E" w:rsidRPr="00422CDB" w:rsidRDefault="00865D3E" w:rsidP="00865D3E">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Pr>
          <w:rFonts w:eastAsiaTheme="minorEastAsia"/>
          <w:sz w:val="20"/>
          <w:szCs w:val="20"/>
          <w:lang w:val="it-IT"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temperature at 2 m from the ground</w:t>
      </w:r>
      <w:bookmarkStart w:id="18" w:name="_GoBack"/>
      <w:bookmarkEnd w:id="18"/>
      <w:r w:rsidR="00EF1A3A">
        <w:rPr>
          <w:rFonts w:eastAsiaTheme="minorEastAsia"/>
        </w:rPr>
        <w:t xml:space="preserve">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p>
    <w:p w14:paraId="5B626040" w14:textId="68136EE9" w:rsidR="00790ADA" w:rsidRDefault="00790ADA" w:rsidP="00790ADA">
      <w:pPr>
        <w:spacing w:after="0"/>
      </w:pPr>
    </w:p>
    <w:p w14:paraId="7017E302" w14:textId="21D66971" w:rsidR="000137D5" w:rsidRDefault="005927A9">
      <w:r>
        <w:t>This can be used, e.g., when an abundant gas specie (e.g. H</w:t>
      </w:r>
      <w:r>
        <w:rPr>
          <w:vertAlign w:val="subscript"/>
        </w:rPr>
        <w:t>2</w:t>
      </w:r>
      <w:r>
        <w:t xml:space="preserve">O) is set as the gas specie in DISGAS and TWODEE and used as a tracer </w:t>
      </w:r>
      <w:r w:rsidR="00297864">
        <w:t>for</w:t>
      </w:r>
      <w:r>
        <w:t xml:space="preserve"> less abundant species (e.g. CO</w:t>
      </w:r>
      <w:r>
        <w:rPr>
          <w:vertAlign w:val="subscript"/>
        </w:rPr>
        <w:t>2</w:t>
      </w:r>
      <w:r>
        <w:t xml:space="preserve">) </w:t>
      </w:r>
      <w:r w:rsidRPr="005C7BC5">
        <w:t xml:space="preserve">(Tamburello et al. 2019, Massaro et al., </w:t>
      </w:r>
      <w:r w:rsidR="00AD30FC">
        <w:t>2021</w:t>
      </w:r>
      <w:r w:rsidRPr="005927A9">
        <w:t>)</w:t>
      </w:r>
      <w:r>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t>) and the molar weight of the new specie in g mol</w:t>
      </w:r>
      <w:r>
        <w:rPr>
          <w:vertAlign w:val="superscript"/>
        </w:rPr>
        <w:t>-1</w:t>
      </w:r>
      <w:r>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lastRenderedPageBreak/>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9"/>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r w:rsidRPr="0091230A">
        <w:t>4.1. weather.py</w:t>
      </w:r>
      <w:bookmarkEnd w:id="21"/>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lastRenderedPageBreak/>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lastRenderedPageBreak/>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Heading2"/>
      </w:pPr>
      <w:bookmarkStart w:id="22" w:name="_Toc70077303"/>
      <w:r>
        <w:lastRenderedPageBreak/>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bookmarkStart w:id="24" w:name="_Ref77601587"/>
      <w:r>
        <w:t>4.3 post_process.py</w:t>
      </w:r>
      <w:bookmarkEnd w:id="23"/>
      <w:bookmarkEnd w:id="24"/>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lastRenderedPageBreak/>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ListParagraph"/>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6" w:name="_Toc70077306"/>
      <w:r w:rsidRPr="00EA735D">
        <w:rPr>
          <w:rFonts w:eastAsiaTheme="minorHAnsi"/>
          <w:lang w:val="it-IT"/>
        </w:rPr>
        <w:lastRenderedPageBreak/>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fldSimple w:instr=" SEQ Figure \* ARABIC ">
        <w:r w:rsidR="00B405DE">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lastRenderedPageBreak/>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fldSimple w:instr=" SEQ Figure \* ARABIC ">
        <w:r w:rsidR="00B405DE">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Heading2"/>
      </w:pPr>
      <w:bookmarkStart w:id="28" w:name="_Toc70077307"/>
      <w:r w:rsidRPr="00BD514F">
        <w:lastRenderedPageBreak/>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fldSimple w:instr=" SEQ Figure \* ARABIC ">
        <w:r w:rsidR="00B405DE">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lastRenderedPageBreak/>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fldSimple w:instr=" SEQ Figure \* ARABIC ">
        <w:r w:rsidR="00B405DE">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fldSimple w:instr=" SEQ Figure \* ARABIC ">
        <w:r w:rsidR="00B405DE">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fldSimple w:instr=" SEQ Figure \* ARABIC ">
        <w:r>
          <w:rPr>
            <w:noProof/>
          </w:rPr>
          <w:t>7</w:t>
        </w:r>
      </w:fldSimple>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Hyperlink"/>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496E4" w14:textId="77777777" w:rsidR="00FD30BD" w:rsidRDefault="00FD30BD" w:rsidP="00CE18F0">
      <w:pPr>
        <w:spacing w:after="0" w:line="240" w:lineRule="auto"/>
      </w:pPr>
      <w:r>
        <w:separator/>
      </w:r>
    </w:p>
  </w:endnote>
  <w:endnote w:type="continuationSeparator" w:id="0">
    <w:p w14:paraId="6A5D91D0" w14:textId="77777777" w:rsidR="00FD30BD" w:rsidRDefault="00FD30BD"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D87F10" w:rsidRDefault="00D87F10">
    <w:pPr>
      <w:pStyle w:val="Footer"/>
      <w:jc w:val="center"/>
      <w:rPr>
        <w:caps/>
        <w:noProof/>
        <w:color w:val="4472C4" w:themeColor="accent1"/>
      </w:rPr>
    </w:pPr>
    <w:r>
      <w:rPr>
        <w:caps/>
        <w:color w:val="4472C4" w:themeColor="accent1"/>
      </w:rPr>
      <w:t>User Manual v. 1.2</w:t>
    </w:r>
  </w:p>
  <w:p w14:paraId="757F2AA6" w14:textId="77777777" w:rsidR="00D87F10" w:rsidRDefault="00D87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87F10" w:rsidRDefault="00D87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87F10" w:rsidRDefault="00D87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E78CE" w14:textId="77777777" w:rsidR="00FD30BD" w:rsidRDefault="00FD30BD" w:rsidP="00CE18F0">
      <w:pPr>
        <w:spacing w:after="0" w:line="240" w:lineRule="auto"/>
      </w:pPr>
      <w:r>
        <w:separator/>
      </w:r>
    </w:p>
  </w:footnote>
  <w:footnote w:type="continuationSeparator" w:id="0">
    <w:p w14:paraId="2BCA9CB1" w14:textId="77777777" w:rsidR="00FD30BD" w:rsidRDefault="00FD30BD"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613E9"/>
    <w:rsid w:val="001661FA"/>
    <w:rsid w:val="00175F1F"/>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84BDB"/>
    <w:rsid w:val="003B7F9E"/>
    <w:rsid w:val="003C13B1"/>
    <w:rsid w:val="003F5920"/>
    <w:rsid w:val="00422CDB"/>
    <w:rsid w:val="00430548"/>
    <w:rsid w:val="004329E2"/>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076E"/>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D7AAE"/>
    <w:rsid w:val="007E0AA6"/>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B2742"/>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7FF7"/>
    <w:rsid w:val="00E060F3"/>
    <w:rsid w:val="00E10714"/>
    <w:rsid w:val="00E15CF6"/>
    <w:rsid w:val="00E1668A"/>
    <w:rsid w:val="00E211CA"/>
    <w:rsid w:val="00E24F37"/>
    <w:rsid w:val="00E377D7"/>
    <w:rsid w:val="00E40866"/>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15C"/>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 w:type="character" w:styleId="FollowedHyperlink">
    <w:name w:val="FollowedHyperlink"/>
    <w:basedOn w:val="DefaultParagraphFont"/>
    <w:uiPriority w:val="99"/>
    <w:semiHidden/>
    <w:unhideWhenUsed/>
    <w:rsid w:val="00E773E6"/>
    <w:rPr>
      <w:color w:val="954F72" w:themeColor="followedHyperlink"/>
      <w:u w:val="single"/>
    </w:rPr>
  </w:style>
  <w:style w:type="character" w:styleId="PlaceholderText">
    <w:name w:val="Placeholder Text"/>
    <w:basedOn w:val="DefaultParagraphFont"/>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D4434-BFAB-4580-9BC1-34909845F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1</Pages>
  <Words>9465</Words>
  <Characters>53952</Characters>
  <Application>Microsoft Office Word</Application>
  <DocSecurity>0</DocSecurity>
  <Lines>449</Lines>
  <Paragraphs>126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78</cp:revision>
  <dcterms:created xsi:type="dcterms:W3CDTF">2020-12-10T16:02:00Z</dcterms:created>
  <dcterms:modified xsi:type="dcterms:W3CDTF">2021-10-20T11:38:00Z</dcterms:modified>
</cp:coreProperties>
</file>